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B" w:rsidRDefault="00C61C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margin-left:-17.55pt;margin-top:-35.2pt;width:568.5pt;height:794.7pt;z-index:-251658240;visibility:visible">
            <v:imagedata r:id="rId4" o:title=""/>
          </v:shape>
        </w:pict>
      </w:r>
    </w:p>
    <w:tbl>
      <w:tblPr>
        <w:tblW w:w="29085" w:type="dxa"/>
        <w:tblCellMar>
          <w:left w:w="0" w:type="dxa"/>
          <w:right w:w="0" w:type="dxa"/>
        </w:tblCellMar>
        <w:tblLook w:val="01E0"/>
      </w:tblPr>
      <w:tblGrid>
        <w:gridCol w:w="2228"/>
        <w:gridCol w:w="10639"/>
        <w:gridCol w:w="8109"/>
        <w:gridCol w:w="8109"/>
      </w:tblGrid>
      <w:tr w:rsidR="00C61C4B">
        <w:tc>
          <w:tcPr>
            <w:tcW w:w="2268" w:type="dxa"/>
          </w:tcPr>
          <w:p w:rsidR="00C61C4B" w:rsidRDefault="00C61C4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BA2329"/>
                <w:sz w:val="20"/>
                <w:szCs w:val="20"/>
              </w:rPr>
              <w:t>FORMAZIONE</w:t>
            </w:r>
          </w:p>
          <w:p w:rsidR="00C61C4B" w:rsidRDefault="00C61C4B">
            <w:pPr>
              <w:spacing w:line="5" w:lineRule="exact"/>
              <w:rPr>
                <w:sz w:val="20"/>
                <w:szCs w:val="20"/>
              </w:rPr>
            </w:pPr>
          </w:p>
          <w:p w:rsidR="00C61C4B" w:rsidRDefault="00C61C4B">
            <w:pPr>
              <w:spacing w:line="217" w:lineRule="auto"/>
              <w:ind w:right="60"/>
              <w:rPr>
                <w:b/>
                <w:sz w:val="26"/>
                <w:szCs w:val="26"/>
              </w:rPr>
            </w:pPr>
            <w:r>
              <w:rPr>
                <w:b/>
                <w:color w:val="272627"/>
                <w:sz w:val="26"/>
                <w:szCs w:val="26"/>
              </w:rPr>
              <w:t>Agenti di viaggi sì, ma anche psicologi</w:t>
            </w:r>
          </w:p>
          <w:p w:rsidR="00C61C4B" w:rsidRDefault="00C61C4B">
            <w:pPr>
              <w:spacing w:line="168" w:lineRule="exact"/>
              <w:rPr>
                <w:sz w:val="20"/>
                <w:szCs w:val="20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  <w:r>
              <w:rPr>
                <w:color w:val="272627"/>
                <w:sz w:val="18"/>
                <w:szCs w:val="18"/>
              </w:rPr>
              <w:t>Entrare nella testa del cliente per proporre la vacanza giu-sta, perché al giorno d’oggi bi-sogna essere anche un po’ psi-cologi. È questo il tema che viene sviluppato in tre semi-nari durante Ttg Incontri a Ri-mini per rispondere alla fati-dica domanda su cosa motiva e spinge il turista globalizzato di oggi a fare delle scelte di viaggio. Il primo seminario “Nella testa del cliente 1 - Psi-cologia del Turista: sogni, aspettative e delusioni del tu-rista contemporaneo”, in pro-</w:t>
            </w: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50" w:lineRule="auto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49" w:lineRule="auto"/>
              <w:jc w:val="both"/>
              <w:rPr>
                <w:color w:val="272627"/>
                <w:sz w:val="18"/>
                <w:szCs w:val="18"/>
              </w:rPr>
            </w:pPr>
          </w:p>
          <w:p w:rsidR="00C61C4B" w:rsidRDefault="00C61C4B">
            <w:pPr>
              <w:spacing w:line="249" w:lineRule="auto"/>
              <w:jc w:val="both"/>
              <w:rPr>
                <w:sz w:val="20"/>
                <w:szCs w:val="20"/>
              </w:rPr>
            </w:pPr>
            <w:r>
              <w:rPr>
                <w:color w:val="272627"/>
                <w:sz w:val="18"/>
                <w:szCs w:val="18"/>
              </w:rPr>
              <w:t>gramma giovedì 12 ottobre ve-de lo psicologo Stefano Pasqui affrontare il tema in relazione alle nuove modalità di fruizio-ne e ai mutamenti di un mer-cato globale.</w:t>
            </w:r>
          </w:p>
          <w:p w:rsidR="00C61C4B" w:rsidRDefault="00C61C4B">
            <w:pPr>
              <w:spacing w:line="8" w:lineRule="exact"/>
              <w:rPr>
                <w:sz w:val="20"/>
                <w:szCs w:val="20"/>
              </w:rPr>
            </w:pPr>
          </w:p>
          <w:p w:rsidR="00C61C4B" w:rsidRDefault="00C61C4B">
            <w:pPr>
              <w:spacing w:line="250" w:lineRule="auto"/>
              <w:rPr>
                <w:sz w:val="20"/>
                <w:szCs w:val="20"/>
              </w:rPr>
            </w:pPr>
            <w:r>
              <w:rPr>
                <w:color w:val="272627"/>
                <w:sz w:val="18"/>
                <w:szCs w:val="18"/>
              </w:rPr>
              <w:t>Nella stessa giornata, sempre Pasqui conduce “Nella testa del cliente 2 - Psicologia del Turista: la percezione della va-canza e del viaggio nell’era tecnologica”, dove si analizza-no i casi di studio sulle sugge-stioni generate dalle foto e dalle immagini nella scelta dei mezzi di trasporto, della desti-nazione, delle attività e della struttura in cui soggiornare da parte del cliente.</w:t>
            </w:r>
          </w:p>
          <w:p w:rsidR="00C61C4B" w:rsidRDefault="00C61C4B">
            <w:r>
              <w:rPr>
                <w:color w:val="272627"/>
                <w:sz w:val="18"/>
                <w:szCs w:val="18"/>
              </w:rPr>
              <w:t>Il terzo seminario “Nella testa del cliente 3 - Psicologia del turista: a ogni cliente, la sua vacanza” è previsto venerdì 13 con la partecipazione di Gio-vanni Battista Ubaldi, psicolo-go cognitivo comportamenta-le ed esperto di marketing, Margherita Mansuino, titolare agenzia viaggi e Sandro Can-dreva, psicologo e psicanali-sta. Il focus è sugli strumenti per proporre ad ogni tipologia di</w:t>
            </w:r>
            <w:r>
              <w:rPr>
                <w:rFonts w:ascii="Arial" w:hAnsi="Arial" w:cs="Arial"/>
                <w:color w:val="272627"/>
                <w:sz w:val="18"/>
                <w:szCs w:val="18"/>
              </w:rPr>
              <w:t xml:space="preserve"> cli</w:t>
            </w:r>
            <w:r>
              <w:rPr>
                <w:color w:val="272627"/>
                <w:sz w:val="18"/>
                <w:szCs w:val="18"/>
              </w:rPr>
              <w:t>ente la vacanza più adat-ta alla sua personalità.</w:t>
            </w:r>
          </w:p>
        </w:tc>
        <w:tc>
          <w:tcPr>
            <w:tcW w:w="9801" w:type="dxa"/>
          </w:tcPr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/>
          <w:p w:rsidR="00C61C4B" w:rsidRDefault="00C61C4B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color w:val="525152"/>
                <w:sz w:val="74"/>
                <w:szCs w:val="74"/>
              </w:rPr>
              <w:t>Lezione social per adv:</w:t>
            </w:r>
          </w:p>
          <w:p w:rsidR="00C61C4B" w:rsidRDefault="00C61C4B">
            <w:pPr>
              <w:spacing w:line="206" w:lineRule="auto"/>
              <w:ind w:left="420"/>
              <w:rPr>
                <w:b/>
                <w:bCs/>
                <w:color w:val="525152"/>
                <w:sz w:val="40"/>
                <w:szCs w:val="40"/>
              </w:rPr>
            </w:pPr>
            <w:r>
              <w:rPr>
                <w:b/>
                <w:bCs/>
                <w:color w:val="525152"/>
                <w:sz w:val="74"/>
                <w:szCs w:val="74"/>
              </w:rPr>
              <w:t>ecco le otto regole d’oro</w:t>
            </w:r>
          </w:p>
          <w:p w:rsidR="00C61C4B" w:rsidRDefault="00C61C4B">
            <w:pPr>
              <w:spacing w:line="206" w:lineRule="auto"/>
              <w:ind w:left="420"/>
              <w:rPr>
                <w:b/>
                <w:bCs/>
                <w:color w:val="525152"/>
                <w:sz w:val="32"/>
                <w:szCs w:val="32"/>
              </w:rPr>
            </w:pPr>
          </w:p>
          <w:tbl>
            <w:tblPr>
              <w:tblW w:w="10639" w:type="dxa"/>
              <w:tblLook w:val="01E0"/>
            </w:tblPr>
            <w:tblGrid>
              <w:gridCol w:w="4003"/>
              <w:gridCol w:w="3666"/>
              <w:gridCol w:w="2970"/>
            </w:tblGrid>
            <w:tr w:rsidR="00C61C4B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B" w:rsidRDefault="00C61C4B">
                  <w:pPr>
                    <w:spacing w:line="252" w:lineRule="auto"/>
                    <w:ind w:left="508"/>
                    <w:rPr>
                      <w:rFonts w:ascii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A2329"/>
                      <w:sz w:val="34"/>
                      <w:szCs w:val="34"/>
                    </w:rPr>
                    <w:t xml:space="preserve">STRATEGIE </w:t>
                  </w:r>
                  <w:r>
                    <w:rPr>
                      <w:rFonts w:ascii="Arial" w:hAnsi="Arial" w:cs="Arial"/>
                      <w:color w:val="525152"/>
                      <w:sz w:val="34"/>
                      <w:szCs w:val="34"/>
                    </w:rPr>
                    <w:t>Pillole</w:t>
                  </w:r>
                  <w:r>
                    <w:rPr>
                      <w:rFonts w:ascii="Arial" w:hAnsi="Arial" w:cs="Arial"/>
                      <w:b/>
                      <w:bCs/>
                      <w:color w:val="BA2329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25152"/>
                      <w:sz w:val="34"/>
                      <w:szCs w:val="34"/>
                    </w:rPr>
                    <w:t>di marketing digitale per ottimizzare</w:t>
                  </w:r>
                </w:p>
                <w:p w:rsidR="00C61C4B" w:rsidRDefault="00C61C4B">
                  <w:pPr>
                    <w:spacing w:line="1" w:lineRule="exact"/>
                    <w:ind w:left="508"/>
                    <w:rPr>
                      <w:rFonts w:ascii="Arial" w:hAnsi="Arial" w:cs="Arial"/>
                      <w:sz w:val="34"/>
                      <w:szCs w:val="34"/>
                    </w:rPr>
                  </w:pPr>
                </w:p>
                <w:p w:rsidR="00C61C4B" w:rsidRDefault="00C61C4B">
                  <w:pPr>
                    <w:spacing w:line="251" w:lineRule="auto"/>
                    <w:ind w:left="5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25152"/>
                      <w:sz w:val="34"/>
                      <w:szCs w:val="34"/>
                    </w:rPr>
                    <w:t>la propria presenza sul web e aumentare i clienti al bancone</w:t>
                  </w:r>
                </w:p>
                <w:p w:rsidR="00C61C4B" w:rsidRDefault="00C61C4B">
                  <w:pPr>
                    <w:spacing w:line="22" w:lineRule="exact"/>
                    <w:ind w:left="5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61C4B" w:rsidRDefault="00C61C4B">
                  <w:pPr>
                    <w:ind w:left="5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72627"/>
                      <w:sz w:val="22"/>
                      <w:szCs w:val="22"/>
                    </w:rPr>
                    <w:t>__________________</w:t>
                  </w:r>
                </w:p>
                <w:p w:rsidR="00C61C4B" w:rsidRDefault="00C61C4B">
                  <w:pPr>
                    <w:spacing w:line="11" w:lineRule="exact"/>
                    <w:ind w:left="5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61C4B" w:rsidRDefault="00C61C4B">
                  <w:pPr>
                    <w:ind w:left="5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72627"/>
                      <w:sz w:val="22"/>
                      <w:szCs w:val="22"/>
                    </w:rPr>
                    <w:t>GABRIELE SIMMINI</w:t>
                  </w: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0" w:lineRule="exact"/>
                    <w:ind w:left="508"/>
                    <w:jc w:val="both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6" w:lineRule="auto"/>
                    <w:ind w:left="5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Sempre più social, sempre più di-gital: sono le agenzie di viaggi 3.0 tutte bancone e post su Facebook. Per attrarre, coinvolgere e acchiap-pare nuovi clienti, quindi, occorre sempre inventarsi contenuti nuovi e interessanti da veicolare attraverso i social media. Non sempre, però, l’agente ha il tempo per concepire idee, sommerso com’è dalle pra-tiche, gli adempimenti e il lavoro quotidiano. Ecco allora otto idee semplici e creative per non perdere il livello di coinvolgimento (enga-gement) online e aumentare le vendite offline.</w:t>
                  </w:r>
                </w:p>
                <w:p w:rsidR="00C61C4B" w:rsidRDefault="00C61C4B">
                  <w:pPr>
                    <w:spacing w:line="245" w:lineRule="exact"/>
                    <w:ind w:left="508"/>
                    <w:jc w:val="both"/>
                    <w:rPr>
                      <w:sz w:val="28"/>
                      <w:szCs w:val="28"/>
                    </w:rPr>
                  </w:pPr>
                </w:p>
                <w:p w:rsidR="00C61C4B" w:rsidRDefault="00C61C4B">
                  <w:pPr>
                    <w:ind w:left="500" w:firstLine="1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525152"/>
                      <w:sz w:val="28"/>
                      <w:szCs w:val="28"/>
                    </w:rPr>
                    <w:t>Diventare fonte di notizie</w:t>
                  </w:r>
                </w:p>
                <w:p w:rsidR="00C61C4B" w:rsidRDefault="00C61C4B">
                  <w:pPr>
                    <w:spacing w:line="69" w:lineRule="exact"/>
                    <w:ind w:left="508"/>
                    <w:jc w:val="both"/>
                    <w:rPr>
                      <w:sz w:val="22"/>
                      <w:szCs w:val="22"/>
                    </w:rPr>
                  </w:pPr>
                </w:p>
                <w:p w:rsidR="00C61C4B" w:rsidRDefault="00C61C4B">
                  <w:pPr>
                    <w:spacing w:line="206" w:lineRule="auto"/>
                    <w:ind w:left="5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I social network brulicano di azien-de che vogliono diventare influen-cer, ma purtroppo la maggior parte ripete sempre gli stessi contenuti. L’agente di viaggi può, invece, uti-lizzare il proprio account per pro-durre aggiornamenti sulle ultime notizie di turismo, spesso in ante-prima rispetto agli altri. Conoscere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color w:val="272627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e informare sui cambiamenti del mercato fa dell’adv un interlocu-tore credibile.</w:t>
                  </w:r>
                </w:p>
                <w:p w:rsidR="00C61C4B" w:rsidRDefault="00C61C4B">
                  <w:pPr>
                    <w:widowControl w:val="0"/>
                    <w:ind w:left="169" w:right="150" w:firstLine="13"/>
                    <w:jc w:val="both"/>
                    <w:rPr>
                      <w:color w:val="272627"/>
                      <w:sz w:val="28"/>
                      <w:szCs w:val="28"/>
                    </w:rPr>
                  </w:pPr>
                </w:p>
                <w:p w:rsidR="00C61C4B" w:rsidRDefault="00C61C4B">
                  <w:pPr>
                    <w:ind w:left="169" w:right="150" w:firstLine="13"/>
                    <w:jc w:val="both"/>
                    <w:rPr>
                      <w:color w:val="272627"/>
                    </w:rPr>
                  </w:pPr>
                  <w:r>
                    <w:rPr>
                      <w:b/>
                      <w:bCs/>
                      <w:i/>
                      <w:iCs/>
                      <w:color w:val="525152"/>
                      <w:sz w:val="28"/>
                      <w:szCs w:val="28"/>
                    </w:rPr>
                    <w:t>L’immagine è tutto</w:t>
                  </w:r>
                </w:p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color w:val="272627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I social network sono perfetti per mostrare il mondo attraverso le immagini che vendono una storia, un viaggio e ispirano il turista nella scelta. L’algoritmo di Facebook mette sempre in primo piano i post che contengono video o gallerie. Le infografiche raccolgono tante informazioni in pochi passaggi facili da visualizzare. YouTube è lo strumento più utile per condividere i video di un educational con i propri clienti.</w:t>
                  </w:r>
                </w:p>
                <w:p w:rsidR="00C61C4B" w:rsidRDefault="00C61C4B">
                  <w:pPr>
                    <w:widowControl w:val="0"/>
                    <w:ind w:left="169" w:right="150" w:firstLine="13"/>
                    <w:jc w:val="both"/>
                    <w:rPr>
                      <w:color w:val="272627"/>
                      <w:sz w:val="28"/>
                      <w:szCs w:val="28"/>
                    </w:rPr>
                  </w:pPr>
                </w:p>
                <w:p w:rsidR="00C61C4B" w:rsidRDefault="00C61C4B">
                  <w:pPr>
                    <w:ind w:left="169" w:right="8" w:firstLine="13"/>
                    <w:jc w:val="both"/>
                    <w:rPr>
                      <w:color w:val="272627"/>
                    </w:rPr>
                  </w:pPr>
                  <w:r>
                    <w:rPr>
                      <w:b/>
                      <w:bCs/>
                      <w:i/>
                      <w:iCs/>
                      <w:color w:val="525152"/>
                      <w:sz w:val="28"/>
                      <w:szCs w:val="28"/>
                    </w:rPr>
                    <w:t>Creare una comunità attiva</w:t>
                  </w:r>
                </w:p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color w:val="272627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Incentivare il proprio pubblico a condividere fotografie, non solo aiuterà a generare contenuti per l’account dell’agenzia, ma potrà creare una comunità attiva attorno al proprio marchio.</w:t>
                  </w:r>
                </w:p>
                <w:p w:rsidR="00C61C4B" w:rsidRDefault="00C61C4B">
                  <w:pPr>
                    <w:widowControl w:val="0"/>
                    <w:ind w:left="169" w:right="150" w:firstLine="13"/>
                    <w:jc w:val="both"/>
                    <w:rPr>
                      <w:color w:val="272627"/>
                      <w:sz w:val="28"/>
                      <w:szCs w:val="28"/>
                    </w:rPr>
                  </w:pPr>
                </w:p>
                <w:p w:rsidR="00C61C4B" w:rsidRDefault="00C61C4B">
                  <w:pPr>
                    <w:ind w:left="169" w:right="150" w:firstLine="13"/>
                    <w:jc w:val="both"/>
                    <w:rPr>
                      <w:color w:val="272627"/>
                    </w:rPr>
                  </w:pPr>
                  <w:r>
                    <w:rPr>
                      <w:b/>
                      <w:bCs/>
                      <w:i/>
                      <w:iCs/>
                      <w:color w:val="525152"/>
                      <w:sz w:val="28"/>
                      <w:szCs w:val="28"/>
                    </w:rPr>
                    <w:t>Agenzie, collaborate!</w:t>
                  </w:r>
                </w:p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color w:val="272627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La collaborazione con altre adv è cruciale per coinvolgere più per-sone. Condividere le informazioni (e i post) di altre agenzie può sem-brare strano, ma è un modello win-win che aiuta a crescere insieme. Sul mercato offline e online l’unione fa la forza.</w:t>
                  </w:r>
                </w:p>
                <w:p w:rsidR="00C61C4B" w:rsidRDefault="00C61C4B">
                  <w:pPr>
                    <w:widowControl w:val="0"/>
                    <w:ind w:left="169" w:right="150" w:firstLine="13"/>
                    <w:jc w:val="both"/>
                    <w:rPr>
                      <w:color w:val="272627"/>
                      <w:sz w:val="28"/>
                      <w:szCs w:val="28"/>
                    </w:rPr>
                  </w:pPr>
                </w:p>
                <w:p w:rsidR="00C61C4B" w:rsidRDefault="00C61C4B">
                  <w:pPr>
                    <w:ind w:left="169" w:right="150" w:firstLine="13"/>
                    <w:jc w:val="both"/>
                    <w:rPr>
                      <w:color w:val="272627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525152"/>
                      <w:sz w:val="28"/>
                      <w:szCs w:val="28"/>
                    </w:rPr>
                    <w:t>Costruisci relazioni solide</w:t>
                  </w:r>
                </w:p>
                <w:p w:rsidR="00C61C4B" w:rsidRDefault="00C61C4B">
                  <w:pPr>
                    <w:spacing w:line="66" w:lineRule="exact"/>
                    <w:ind w:right="150"/>
                    <w:rPr>
                      <w:sz w:val="20"/>
                      <w:szCs w:val="20"/>
                    </w:rPr>
                  </w:pPr>
                </w:p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color w:val="272627"/>
                      <w:sz w:val="22"/>
                      <w:szCs w:val="22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>Non si vendono solo servizi, ma si educano e guidano i Clienti nella scelta delle soluzioni di viaggio.</w:t>
                  </w:r>
                </w:p>
                <w:p w:rsidR="00C61C4B" w:rsidRDefault="00C61C4B">
                  <w:pPr>
                    <w:spacing w:line="206" w:lineRule="auto"/>
                    <w:ind w:left="169" w:right="15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272627"/>
                      <w:sz w:val="22"/>
                      <w:szCs w:val="22"/>
                    </w:rPr>
                    <w:t xml:space="preserve">Creare post di consigli sulle mete è un plus per le adv, ma può avere </w:t>
                  </w:r>
                </w:p>
                <w:p w:rsidR="00C61C4B" w:rsidRDefault="00C61C4B">
                  <w:pPr>
                    <w:ind w:left="169" w:right="-114"/>
                    <w:jc w:val="both"/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B" w:rsidRDefault="00C61C4B">
                  <w:pPr>
                    <w:spacing w:line="252" w:lineRule="auto"/>
                    <w:ind w:left="508" w:right="-87"/>
                  </w:pPr>
                </w:p>
              </w:tc>
            </w:tr>
          </w:tbl>
          <w:p w:rsidR="00C61C4B" w:rsidRDefault="00C61C4B">
            <w:pPr>
              <w:spacing w:line="206" w:lineRule="auto"/>
              <w:ind w:left="420"/>
            </w:pPr>
          </w:p>
          <w:p w:rsidR="00C61C4B" w:rsidRDefault="00C61C4B"/>
          <w:p w:rsidR="00C61C4B" w:rsidRDefault="00C61C4B"/>
        </w:tc>
        <w:tc>
          <w:tcPr>
            <w:tcW w:w="8508" w:type="dxa"/>
          </w:tcPr>
          <w:p w:rsidR="00C61C4B" w:rsidRDefault="00C61C4B"/>
        </w:tc>
        <w:tc>
          <w:tcPr>
            <w:tcW w:w="8508" w:type="dxa"/>
          </w:tcPr>
          <w:p w:rsidR="00C61C4B" w:rsidRDefault="00C61C4B"/>
        </w:tc>
      </w:tr>
    </w:tbl>
    <w:p w:rsidR="00C61C4B" w:rsidRDefault="00C61C4B"/>
    <w:sectPr w:rsidR="00C61C4B" w:rsidSect="00D37EA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4B"/>
    <w:rsid w:val="00C61C4B"/>
    <w:rsid w:val="00D3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3</cp:revision>
  <dcterms:created xsi:type="dcterms:W3CDTF">2017-10-21T10:41:00Z</dcterms:created>
  <dcterms:modified xsi:type="dcterms:W3CDTF">2018-02-02T18:09:00Z</dcterms:modified>
</cp:coreProperties>
</file>